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CB6E62" w:rsidP="00C65497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TRIGESIMA</w:t>
      </w:r>
      <w:bookmarkStart w:id="0" w:name="_GoBack"/>
      <w:bookmarkEnd w:id="0"/>
      <w:r w:rsidR="00E66DB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9312FE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VEINTE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A583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CB6E6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tres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</w:t>
      </w:r>
      <w:r w:rsidR="00CB6E6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agosto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CB07F3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LAURENTINO LÓPEZ VILLASEÑOR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quien integra Sala Superior </w:t>
      </w:r>
      <w:r w:rsidR="002E5F19" w:rsidRPr="00092064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sustitución</w:t>
      </w:r>
      <w:r w:rsidR="002E5F1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del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 AVELINO BRAVO CACHO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por acuerdo tomado en la </w:t>
      </w:r>
      <w:r w:rsidR="00CB6E62">
        <w:rPr>
          <w:rFonts w:ascii="Century Gothic" w:eastAsia="Times New Roman" w:hAnsi="Century Gothic" w:cs="Verdana"/>
          <w:sz w:val="24"/>
          <w:szCs w:val="24"/>
          <w:lang w:val="es-ES" w:eastAsia="es-ES"/>
        </w:rPr>
        <w:t>Décima Segunda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Sesió</w:t>
      </w:r>
      <w:r w:rsidR="00CB6E62">
        <w:rPr>
          <w:rFonts w:ascii="Century Gothic" w:eastAsia="Times New Roman" w:hAnsi="Century Gothic" w:cs="Verdana"/>
          <w:sz w:val="24"/>
          <w:szCs w:val="24"/>
          <w:lang w:val="es-ES" w:eastAsia="es-ES"/>
        </w:rPr>
        <w:t>n Ordinaria celebrada el cuatro de julio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dos mil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diecinueve</w:t>
      </w:r>
      <w:r w:rsidR="002E5F19" w:rsidRPr="0052553A">
        <w:rPr>
          <w:rFonts w:ascii="Century Gothic" w:hAnsi="Century Gothic"/>
          <w:sz w:val="24"/>
          <w:szCs w:val="24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CB6E6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Trigésima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para lo cual el Presidente de la Sala Superior, solicita al Secretario General tome lista de asistencia para la constatación del </w:t>
      </w:r>
      <w:proofErr w:type="gramStart"/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quórum</w:t>
      </w:r>
      <w:proofErr w:type="gramEnd"/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34AA" w:rsidRDefault="00CB07F3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8934AA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2150D9" w:rsidRDefault="002150D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LAURENTINO LÓPEZ VILLASEÑOR</w:t>
      </w: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2150D9">
        <w:rPr>
          <w:szCs w:val="24"/>
        </w:rPr>
        <w:t>to que se encuentran presentes dos de los</w:t>
      </w:r>
      <w:r w:rsidR="000921C3">
        <w:rPr>
          <w:szCs w:val="24"/>
        </w:rPr>
        <w:t xml:space="preserve"> Magistrados que integran la Sala Superior de este órgano jurisdiccional</w:t>
      </w:r>
      <w:r w:rsidR="002150D9">
        <w:rPr>
          <w:szCs w:val="24"/>
        </w:rPr>
        <w:t xml:space="preserve"> y el Magistrado </w:t>
      </w:r>
      <w:r w:rsidR="00CB07F3">
        <w:rPr>
          <w:szCs w:val="24"/>
        </w:rPr>
        <w:t>Laurentino López Villaseñor en sustitución del</w:t>
      </w:r>
      <w:r w:rsidR="002150D9">
        <w:rPr>
          <w:szCs w:val="24"/>
        </w:rPr>
        <w:t xml:space="preserve"> </w:t>
      </w:r>
      <w:r w:rsidR="00CB07F3">
        <w:rPr>
          <w:szCs w:val="24"/>
        </w:rPr>
        <w:t>Magistrado Avelino Bravo Cacho</w:t>
      </w:r>
      <w:r w:rsidR="000921C3">
        <w:rPr>
          <w:szCs w:val="24"/>
        </w:rPr>
        <w:t>,</w:t>
      </w:r>
      <w:r w:rsidR="00B165C1">
        <w:rPr>
          <w:szCs w:val="24"/>
        </w:rPr>
        <w:t xml:space="preserve"> por acuerdo tomado en la </w:t>
      </w:r>
      <w:r w:rsidR="00CB6E62">
        <w:rPr>
          <w:szCs w:val="24"/>
        </w:rPr>
        <w:t>Décima Segunda</w:t>
      </w:r>
      <w:r w:rsidR="00B165C1">
        <w:rPr>
          <w:szCs w:val="24"/>
        </w:rPr>
        <w:t xml:space="preserve"> Sesión Ordinaria celebrada el </w:t>
      </w:r>
      <w:r w:rsidR="00CB6E62">
        <w:rPr>
          <w:szCs w:val="24"/>
        </w:rPr>
        <w:t>cuatro de julio</w:t>
      </w:r>
      <w:r w:rsidR="00B165C1">
        <w:rPr>
          <w:szCs w:val="24"/>
        </w:rPr>
        <w:t xml:space="preserve"> </w:t>
      </w:r>
      <w:proofErr w:type="spellStart"/>
      <w:r w:rsidR="00B165C1">
        <w:rPr>
          <w:szCs w:val="24"/>
        </w:rPr>
        <w:t>de</w:t>
      </w:r>
      <w:proofErr w:type="spellEnd"/>
      <w:r w:rsidR="00B165C1">
        <w:rPr>
          <w:szCs w:val="24"/>
        </w:rPr>
        <w:t xml:space="preserve"> dos mil </w:t>
      </w:r>
      <w:r w:rsidR="00CB07F3">
        <w:rPr>
          <w:szCs w:val="24"/>
        </w:rPr>
        <w:t>diecinueve</w:t>
      </w:r>
      <w:r w:rsidR="00B165C1">
        <w:rPr>
          <w:szCs w:val="24"/>
        </w:rPr>
        <w:t>,</w:t>
      </w:r>
      <w:r w:rsidR="00B165C1" w:rsidRPr="0052553A">
        <w:rPr>
          <w:szCs w:val="24"/>
        </w:rPr>
        <w:t xml:space="preserve">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 xml:space="preserve">Lista de asistencia, constatación de quórum legal y declaratoria correspondiente; </w:t>
      </w:r>
    </w:p>
    <w:p w:rsidR="007005F4" w:rsidRPr="009D09B0" w:rsidRDefault="007005F4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CB07F3">
        <w:rPr>
          <w:rFonts w:ascii="Century Gothic" w:hAnsi="Century Gothic"/>
          <w:b w:val="0"/>
          <w:sz w:val="24"/>
          <w:szCs w:val="24"/>
        </w:rPr>
        <w:t>de Apel</w:t>
      </w:r>
      <w:r w:rsidR="009D09B0">
        <w:rPr>
          <w:rFonts w:ascii="Century Gothic" w:hAnsi="Century Gothic"/>
          <w:b w:val="0"/>
          <w:sz w:val="24"/>
          <w:szCs w:val="24"/>
        </w:rPr>
        <w:t xml:space="preserve">ación </w:t>
      </w:r>
      <w:r w:rsidR="00CB6E62">
        <w:rPr>
          <w:rFonts w:ascii="Century Gothic" w:hAnsi="Century Gothic"/>
          <w:b w:val="0"/>
          <w:sz w:val="24"/>
          <w:szCs w:val="24"/>
        </w:rPr>
        <w:t>511</w:t>
      </w:r>
      <w:r w:rsidR="00CB07F3">
        <w:rPr>
          <w:rFonts w:ascii="Century Gothic" w:hAnsi="Century Gothic"/>
          <w:b w:val="0"/>
          <w:sz w:val="24"/>
          <w:szCs w:val="24"/>
        </w:rPr>
        <w:t>/2018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20043" w:rsidRDefault="00D20043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4C0F08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CB6E62">
              <w:rPr>
                <w:rFonts w:eastAsia="Calibri"/>
                <w:b/>
                <w:szCs w:val="24"/>
              </w:rPr>
              <w:t>30</w:t>
            </w:r>
            <w:r w:rsidR="009312FE">
              <w:rPr>
                <w:rFonts w:eastAsia="Calibri"/>
                <w:b/>
                <w:szCs w:val="24"/>
              </w:rPr>
              <w:t>/E/2020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aprobado por unanimidad de votos de los </w:t>
            </w:r>
            <w:r w:rsidR="00B165C1" w:rsidRPr="0052553A">
              <w:rPr>
                <w:rFonts w:eastAsia="Calibri"/>
                <w:szCs w:val="24"/>
              </w:rPr>
              <w:t>Magistrados</w:t>
            </w:r>
            <w:r w:rsidR="002D40F8">
              <w:rPr>
                <w:rFonts w:eastAsia="Calibri"/>
                <w:szCs w:val="24"/>
              </w:rPr>
              <w:t xml:space="preserve"> José Ramón Jiménez Gutiérrez</w:t>
            </w:r>
            <w:r w:rsidR="004C0F08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4C0F08">
              <w:rPr>
                <w:szCs w:val="24"/>
              </w:rPr>
              <w:t>Laurentino López Villaseñor</w:t>
            </w:r>
            <w:r w:rsidR="00B165C1">
              <w:rPr>
                <w:szCs w:val="24"/>
              </w:rPr>
              <w:t xml:space="preserve"> en sustitución de</w:t>
            </w:r>
            <w:r w:rsidR="004C0F08">
              <w:rPr>
                <w:szCs w:val="24"/>
              </w:rPr>
              <w:t>l Magistrado Avelino Bravo Cacho</w:t>
            </w:r>
            <w:r w:rsidR="009D09B0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438D" w:rsidRPr="00355599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B44F95" w:rsidRPr="0052553A" w:rsidRDefault="00355599" w:rsidP="00B44F9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="00B44F95" w:rsidRPr="0052553A">
        <w:rPr>
          <w:b/>
          <w:szCs w:val="24"/>
        </w:rPr>
        <w:t xml:space="preserve"> -</w:t>
      </w:r>
    </w:p>
    <w:p w:rsidR="00610CE0" w:rsidRPr="0052553A" w:rsidRDefault="00610CE0" w:rsidP="009D09B0">
      <w:pPr>
        <w:pStyle w:val="Sangradetextonormal"/>
        <w:ind w:left="0" w:firstLine="0"/>
        <w:jc w:val="both"/>
        <w:rPr>
          <w:b w:val="0"/>
          <w:szCs w:val="24"/>
        </w:rPr>
      </w:pPr>
    </w:p>
    <w:p w:rsidR="0025193B" w:rsidRDefault="0025193B" w:rsidP="0025193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="0094438D"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 w:rsidR="00F95943"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F95943" w:rsidRPr="0052553A">
        <w:rPr>
          <w:rFonts w:ascii="Century Gothic" w:hAnsi="Century Gothic"/>
          <w:b w:val="0"/>
          <w:sz w:val="24"/>
          <w:szCs w:val="24"/>
        </w:rPr>
        <w:t>análisis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55599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355599">
        <w:rPr>
          <w:rFonts w:ascii="Century Gothic" w:hAnsi="Century Gothic"/>
          <w:b w:val="0"/>
          <w:sz w:val="24"/>
          <w:szCs w:val="24"/>
        </w:rPr>
        <w:t xml:space="preserve">cto de </w:t>
      </w:r>
      <w:r w:rsidR="009D09B0">
        <w:rPr>
          <w:rFonts w:ascii="Century Gothic" w:hAnsi="Century Gothic"/>
          <w:b w:val="0"/>
          <w:sz w:val="24"/>
          <w:szCs w:val="24"/>
        </w:rPr>
        <w:t xml:space="preserve">sentencia del </w:t>
      </w:r>
      <w:r w:rsidR="00CB6E62">
        <w:rPr>
          <w:rFonts w:ascii="Century Gothic" w:hAnsi="Century Gothic"/>
          <w:b w:val="0"/>
          <w:sz w:val="24"/>
          <w:szCs w:val="24"/>
        </w:rPr>
        <w:t>expediente de Apelación 511</w:t>
      </w:r>
      <w:r w:rsidR="004C0F08">
        <w:rPr>
          <w:rFonts w:ascii="Century Gothic" w:hAnsi="Century Gothic"/>
          <w:b w:val="0"/>
          <w:sz w:val="24"/>
          <w:szCs w:val="24"/>
        </w:rPr>
        <w:t>/2018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4438D" w:rsidRPr="0054501A" w:rsidRDefault="0094438D" w:rsidP="0025193B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7D3405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F43E88">
              <w:rPr>
                <w:rFonts w:eastAsia="Calibri"/>
                <w:b/>
                <w:szCs w:val="24"/>
              </w:rPr>
              <w:t>02</w:t>
            </w:r>
            <w:r w:rsidR="00D20043">
              <w:rPr>
                <w:rFonts w:eastAsia="Calibri"/>
                <w:b/>
                <w:szCs w:val="24"/>
              </w:rPr>
              <w:t>/</w:t>
            </w:r>
            <w:r w:rsidR="00CB6E62">
              <w:rPr>
                <w:rFonts w:eastAsia="Calibri"/>
                <w:b/>
                <w:szCs w:val="24"/>
              </w:rPr>
              <w:t>30</w:t>
            </w:r>
            <w:r w:rsidR="00FD3450">
              <w:rPr>
                <w:rFonts w:eastAsia="Calibri"/>
                <w:b/>
                <w:szCs w:val="24"/>
              </w:rPr>
              <w:t>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 w:rsidR="00F95943"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 w:rsidR="00C267A1">
              <w:rPr>
                <w:rFonts w:eastAsia="Calibri"/>
                <w:szCs w:val="24"/>
              </w:rPr>
              <w:t xml:space="preserve"> </w:t>
            </w:r>
            <w:r w:rsidR="00B165C1" w:rsidRPr="0052553A">
              <w:rPr>
                <w:rFonts w:eastAsia="Calibri"/>
                <w:szCs w:val="24"/>
              </w:rPr>
              <w:t>los Magistrado</w:t>
            </w:r>
            <w:r w:rsidR="002D40F8">
              <w:rPr>
                <w:rFonts w:eastAsia="Calibri"/>
                <w:szCs w:val="24"/>
              </w:rPr>
              <w:t>s José Ramón Jiménez Gutiérrez</w:t>
            </w:r>
            <w:r w:rsidR="007D3405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7D3405">
              <w:rPr>
                <w:szCs w:val="24"/>
              </w:rPr>
              <w:t xml:space="preserve">Laurentino López Villaseñor en sustitución del Magistrado Avelino Bravo Cacho, </w:t>
            </w:r>
            <w:r w:rsidR="0025193B">
              <w:rPr>
                <w:rFonts w:eastAsia="Calibri"/>
                <w:szCs w:val="24"/>
              </w:rPr>
              <w:t>aprobaron por unanimidad de votos el proyecto del expedi</w:t>
            </w:r>
            <w:r w:rsidR="00C83C0E">
              <w:rPr>
                <w:rFonts w:eastAsia="Calibri"/>
                <w:szCs w:val="24"/>
              </w:rPr>
              <w:t xml:space="preserve">ente de </w:t>
            </w:r>
            <w:r w:rsidR="00CB6E62">
              <w:rPr>
                <w:rFonts w:eastAsia="Calibri"/>
                <w:szCs w:val="24"/>
              </w:rPr>
              <w:t>Apelación 511</w:t>
            </w:r>
            <w:r w:rsidR="007D3405">
              <w:rPr>
                <w:rFonts w:eastAsia="Calibri"/>
                <w:szCs w:val="24"/>
              </w:rPr>
              <w:t>/2018</w:t>
            </w:r>
            <w:r w:rsidR="0025193B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FD3450" w:rsidRDefault="00FD345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936624" w:rsidP="0054501A">
      <w:pPr>
        <w:pStyle w:val="Textosinformato"/>
        <w:rPr>
          <w:szCs w:val="24"/>
        </w:rPr>
      </w:pPr>
    </w:p>
    <w:p w:rsidR="00571730" w:rsidRPr="00242571" w:rsidRDefault="00C267A1" w:rsidP="00571730">
      <w:pPr>
        <w:pStyle w:val="Textosinformato"/>
        <w:rPr>
          <w:b/>
          <w:szCs w:val="24"/>
        </w:rPr>
      </w:pPr>
      <w:r>
        <w:rPr>
          <w:szCs w:val="24"/>
        </w:rPr>
        <w:lastRenderedPageBreak/>
        <w:t xml:space="preserve">En uso de </w:t>
      </w:r>
      <w:r w:rsidR="009D09B0">
        <w:rPr>
          <w:szCs w:val="24"/>
        </w:rPr>
        <w:t xml:space="preserve">la </w:t>
      </w:r>
      <w:r>
        <w:rPr>
          <w:szCs w:val="24"/>
        </w:rPr>
        <w:t xml:space="preserve">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8A5830">
        <w:rPr>
          <w:b/>
          <w:szCs w:val="24"/>
        </w:rPr>
        <w:t>catorce</w:t>
      </w:r>
      <w:r w:rsidR="007005F4" w:rsidRPr="0091370E">
        <w:rPr>
          <w:b/>
          <w:szCs w:val="24"/>
        </w:rPr>
        <w:t xml:space="preserve"> horas con </w:t>
      </w:r>
      <w:r w:rsidR="00CB6E62">
        <w:rPr>
          <w:b/>
          <w:szCs w:val="24"/>
        </w:rPr>
        <w:t>veinte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CB6E62">
        <w:rPr>
          <w:b/>
          <w:szCs w:val="24"/>
        </w:rPr>
        <w:t>tres</w:t>
      </w:r>
      <w:r w:rsidR="009D09B0">
        <w:rPr>
          <w:b/>
          <w:szCs w:val="24"/>
        </w:rPr>
        <w:t xml:space="preserve"> de </w:t>
      </w:r>
      <w:r w:rsidR="00CB6E62">
        <w:rPr>
          <w:b/>
          <w:szCs w:val="24"/>
        </w:rPr>
        <w:t>agosto</w:t>
      </w:r>
      <w:r w:rsidR="0025193B">
        <w:rPr>
          <w:b/>
          <w:szCs w:val="24"/>
        </w:rPr>
        <w:t xml:space="preserve"> </w:t>
      </w:r>
      <w:r w:rsidR="0052553A" w:rsidRPr="0091370E">
        <w:rPr>
          <w:b/>
          <w:szCs w:val="24"/>
        </w:rPr>
        <w:t>de</w:t>
      </w:r>
      <w:r w:rsidR="00EB25A6" w:rsidRPr="0091370E">
        <w:rPr>
          <w:b/>
          <w:szCs w:val="24"/>
        </w:rPr>
        <w:t xml:space="preserve"> dos mil </w:t>
      </w:r>
      <w:r w:rsidR="00FD3450">
        <w:rPr>
          <w:b/>
          <w:szCs w:val="24"/>
        </w:rPr>
        <w:t>veinte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FA59F0" w:rsidRPr="0052553A">
        <w:rPr>
          <w:b/>
          <w:szCs w:val="24"/>
        </w:rPr>
        <w:t xml:space="preserve"> FANY LORENA JIMÉNEZ AGUIRRE</w:t>
      </w:r>
      <w:r w:rsidR="00FA59F0">
        <w:rPr>
          <w:b/>
          <w:szCs w:val="24"/>
        </w:rPr>
        <w:t>,</w:t>
      </w:r>
      <w:r w:rsidR="00FA59F0" w:rsidRPr="0091370E">
        <w:rPr>
          <w:b/>
          <w:szCs w:val="24"/>
        </w:rPr>
        <w:t xml:space="preserve"> </w:t>
      </w:r>
      <w:r w:rsidR="00B44F95" w:rsidRPr="00F43E88">
        <w:rPr>
          <w:szCs w:val="24"/>
        </w:rPr>
        <w:t>y</w:t>
      </w:r>
      <w:r w:rsidR="00F43E88">
        <w:rPr>
          <w:b/>
          <w:szCs w:val="24"/>
        </w:rPr>
        <w:t xml:space="preserve"> </w:t>
      </w:r>
      <w:r w:rsidR="00FA59F0">
        <w:rPr>
          <w:b/>
          <w:szCs w:val="24"/>
        </w:rPr>
        <w:t>LAURENTINO LÓPEZ VILLASEÑOR</w:t>
      </w:r>
      <w:r w:rsidR="00152436">
        <w:rPr>
          <w:b/>
          <w:szCs w:val="24"/>
        </w:rPr>
        <w:t xml:space="preserve">, </w:t>
      </w:r>
      <w:r w:rsidR="00152436">
        <w:rPr>
          <w:szCs w:val="24"/>
        </w:rPr>
        <w:t xml:space="preserve">quien integra Sala Superior </w:t>
      </w:r>
      <w:r w:rsidR="00152436" w:rsidRPr="00092064">
        <w:rPr>
          <w:szCs w:val="24"/>
        </w:rPr>
        <w:t>en sustitución</w:t>
      </w:r>
      <w:r w:rsidR="00FA59F0">
        <w:rPr>
          <w:szCs w:val="24"/>
        </w:rPr>
        <w:t xml:space="preserve"> del </w:t>
      </w:r>
      <w:r w:rsidR="00FA59F0" w:rsidRPr="0091370E">
        <w:rPr>
          <w:b/>
          <w:szCs w:val="24"/>
        </w:rPr>
        <w:t>AVELINO BRAVO CACHO</w:t>
      </w:r>
      <w:r w:rsidR="00152436">
        <w:rPr>
          <w:b/>
          <w:szCs w:val="24"/>
        </w:rPr>
        <w:t xml:space="preserve">, </w:t>
      </w:r>
      <w:r w:rsidR="00FA59F0">
        <w:rPr>
          <w:szCs w:val="24"/>
        </w:rPr>
        <w:t>por ac</w:t>
      </w:r>
      <w:r w:rsidR="00CB6E62">
        <w:rPr>
          <w:szCs w:val="24"/>
        </w:rPr>
        <w:t>uerdo tomado en la Décima Segunda</w:t>
      </w:r>
      <w:r w:rsidR="00152436">
        <w:rPr>
          <w:szCs w:val="24"/>
        </w:rPr>
        <w:t xml:space="preserve"> Sesión Ordinar</w:t>
      </w:r>
      <w:r w:rsidR="00FA59F0">
        <w:rPr>
          <w:szCs w:val="24"/>
        </w:rPr>
        <w:t xml:space="preserve">ia celebrada el </w:t>
      </w:r>
      <w:r w:rsidR="00CB6E62">
        <w:rPr>
          <w:szCs w:val="24"/>
        </w:rPr>
        <w:t>cuatro de julio</w:t>
      </w:r>
      <w:r w:rsidR="00FA59F0">
        <w:rPr>
          <w:szCs w:val="24"/>
        </w:rPr>
        <w:t xml:space="preserve"> de dos mil diecinueve</w:t>
      </w:r>
      <w:r w:rsidR="00B83615">
        <w:rPr>
          <w:b/>
          <w:szCs w:val="24"/>
        </w:rPr>
        <w:t xml:space="preserve">,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---------------</w:t>
      </w:r>
      <w:r w:rsidR="00C3298D">
        <w:rPr>
          <w:szCs w:val="24"/>
        </w:rPr>
        <w:t>-----------</w:t>
      </w:r>
      <w:r w:rsidR="00102B66">
        <w:rPr>
          <w:szCs w:val="24"/>
        </w:rPr>
        <w:t>-------------</w:t>
      </w: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52436" w:rsidRDefault="00152436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Default="00B44F95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D07FC" w:rsidRDefault="00BD07FC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102B66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MAGISTRADA FANY LORENA JIMÉNEZ AGUIRRE </w:t>
      </w: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A65BFA" w:rsidRDefault="00102B66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LAURENTINO LÓPEZ VILLASEÑOR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52436" w:rsidRPr="006D625C" w:rsidRDefault="00152436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p w:rsidR="00B44F95" w:rsidRPr="00FD3450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Pr="00B44F95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CB6111" w:rsidRPr="00B44F95" w:rsidRDefault="00B44F95" w:rsidP="00B44F95">
      <w:pPr>
        <w:tabs>
          <w:tab w:val="left" w:pos="6500"/>
        </w:tabs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B44F95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6E62">
      <w:rPr>
        <w:rStyle w:val="Nmerodepgina"/>
        <w:noProof/>
      </w:rPr>
      <w:t>3</w:t>
    </w:r>
    <w:r>
      <w:rPr>
        <w:rStyle w:val="Nmerodepgina"/>
      </w:rPr>
      <w:fldChar w:fldCharType="end"/>
    </w:r>
    <w:r w:rsidR="00355599">
      <w:rPr>
        <w:rStyle w:val="Nmerodepgina"/>
        <w:sz w:val="18"/>
      </w:rPr>
      <w:t>/3</w:t>
    </w:r>
  </w:p>
  <w:p w:rsidR="007A710B" w:rsidRPr="0052553A" w:rsidRDefault="00CB6E62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TRIGÉSIMA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CB6E62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TRES DE AGOSTO</w:t>
    </w:r>
    <w:r w:rsidR="00FD3450">
      <w:rPr>
        <w:rStyle w:val="Nmerodepgina"/>
        <w:rFonts w:ascii="Century Gothic" w:hAnsi="Century Gothic"/>
        <w:smallCaps/>
      </w:rPr>
      <w:t xml:space="preserve"> DE DOS MIL VEINTE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148B"/>
    <w:rsid w:val="00077631"/>
    <w:rsid w:val="00086816"/>
    <w:rsid w:val="000904AF"/>
    <w:rsid w:val="00090932"/>
    <w:rsid w:val="000913EC"/>
    <w:rsid w:val="000921C3"/>
    <w:rsid w:val="00095FBB"/>
    <w:rsid w:val="000A2200"/>
    <w:rsid w:val="000A45CD"/>
    <w:rsid w:val="000A7FCB"/>
    <w:rsid w:val="000B26A2"/>
    <w:rsid w:val="000B2FCF"/>
    <w:rsid w:val="000D17A0"/>
    <w:rsid w:val="000D2347"/>
    <w:rsid w:val="000D3DB2"/>
    <w:rsid w:val="000E784E"/>
    <w:rsid w:val="000F2C3E"/>
    <w:rsid w:val="000F303D"/>
    <w:rsid w:val="001012E7"/>
    <w:rsid w:val="00102B66"/>
    <w:rsid w:val="00103B4C"/>
    <w:rsid w:val="001150D9"/>
    <w:rsid w:val="00117CB1"/>
    <w:rsid w:val="0012293F"/>
    <w:rsid w:val="00123F3C"/>
    <w:rsid w:val="001246A4"/>
    <w:rsid w:val="00124AA7"/>
    <w:rsid w:val="001351DD"/>
    <w:rsid w:val="00152436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D76CA"/>
    <w:rsid w:val="001F72C4"/>
    <w:rsid w:val="002035CD"/>
    <w:rsid w:val="002150D9"/>
    <w:rsid w:val="002249A1"/>
    <w:rsid w:val="00224D5F"/>
    <w:rsid w:val="00230099"/>
    <w:rsid w:val="002300AD"/>
    <w:rsid w:val="00242571"/>
    <w:rsid w:val="0024319B"/>
    <w:rsid w:val="002447DE"/>
    <w:rsid w:val="0025193B"/>
    <w:rsid w:val="00270306"/>
    <w:rsid w:val="0027175D"/>
    <w:rsid w:val="00276173"/>
    <w:rsid w:val="002804A4"/>
    <w:rsid w:val="002919A0"/>
    <w:rsid w:val="00292E82"/>
    <w:rsid w:val="00297252"/>
    <w:rsid w:val="002A3460"/>
    <w:rsid w:val="002A4FB1"/>
    <w:rsid w:val="002A7667"/>
    <w:rsid w:val="002B3681"/>
    <w:rsid w:val="002C15CD"/>
    <w:rsid w:val="002C3D07"/>
    <w:rsid w:val="002C6CFD"/>
    <w:rsid w:val="002D2650"/>
    <w:rsid w:val="002D283D"/>
    <w:rsid w:val="002D40F8"/>
    <w:rsid w:val="002D5DB4"/>
    <w:rsid w:val="002D67DC"/>
    <w:rsid w:val="002E0755"/>
    <w:rsid w:val="002E11A8"/>
    <w:rsid w:val="002E28CF"/>
    <w:rsid w:val="002E52F5"/>
    <w:rsid w:val="002E5F19"/>
    <w:rsid w:val="002E652F"/>
    <w:rsid w:val="002E708F"/>
    <w:rsid w:val="002F1387"/>
    <w:rsid w:val="002F3037"/>
    <w:rsid w:val="002F73E5"/>
    <w:rsid w:val="0030318B"/>
    <w:rsid w:val="00306C29"/>
    <w:rsid w:val="0032450A"/>
    <w:rsid w:val="00355599"/>
    <w:rsid w:val="00371E00"/>
    <w:rsid w:val="00377026"/>
    <w:rsid w:val="00377DD3"/>
    <w:rsid w:val="00390D05"/>
    <w:rsid w:val="00390FCA"/>
    <w:rsid w:val="00394BA1"/>
    <w:rsid w:val="003A3C68"/>
    <w:rsid w:val="003A5C32"/>
    <w:rsid w:val="003B3DD0"/>
    <w:rsid w:val="003C6D7C"/>
    <w:rsid w:val="003D69A0"/>
    <w:rsid w:val="003F1983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0F08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46D65"/>
    <w:rsid w:val="00551E7D"/>
    <w:rsid w:val="00556E5E"/>
    <w:rsid w:val="00565ECC"/>
    <w:rsid w:val="005665B1"/>
    <w:rsid w:val="00571730"/>
    <w:rsid w:val="0057176F"/>
    <w:rsid w:val="00575227"/>
    <w:rsid w:val="005843E0"/>
    <w:rsid w:val="00592839"/>
    <w:rsid w:val="005960AF"/>
    <w:rsid w:val="005A1FE2"/>
    <w:rsid w:val="005A203F"/>
    <w:rsid w:val="005A60E7"/>
    <w:rsid w:val="005A7F83"/>
    <w:rsid w:val="005E1730"/>
    <w:rsid w:val="005E1C98"/>
    <w:rsid w:val="005E299A"/>
    <w:rsid w:val="005F4C5D"/>
    <w:rsid w:val="005F62F3"/>
    <w:rsid w:val="00610CE0"/>
    <w:rsid w:val="00611EA5"/>
    <w:rsid w:val="0062434F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B5A31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7005F4"/>
    <w:rsid w:val="00703635"/>
    <w:rsid w:val="007039DB"/>
    <w:rsid w:val="0071768D"/>
    <w:rsid w:val="00720BD3"/>
    <w:rsid w:val="007227DD"/>
    <w:rsid w:val="007276B5"/>
    <w:rsid w:val="00731098"/>
    <w:rsid w:val="007315DF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405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E11A0"/>
    <w:rsid w:val="008E6482"/>
    <w:rsid w:val="008F0AAE"/>
    <w:rsid w:val="0090414B"/>
    <w:rsid w:val="0091264E"/>
    <w:rsid w:val="0091370E"/>
    <w:rsid w:val="00921550"/>
    <w:rsid w:val="009220FD"/>
    <w:rsid w:val="00926865"/>
    <w:rsid w:val="009312FE"/>
    <w:rsid w:val="00933921"/>
    <w:rsid w:val="00936624"/>
    <w:rsid w:val="009413EE"/>
    <w:rsid w:val="00941B13"/>
    <w:rsid w:val="00943744"/>
    <w:rsid w:val="0094438D"/>
    <w:rsid w:val="00944C3F"/>
    <w:rsid w:val="00955745"/>
    <w:rsid w:val="00957FE9"/>
    <w:rsid w:val="009615B3"/>
    <w:rsid w:val="00961E66"/>
    <w:rsid w:val="00974147"/>
    <w:rsid w:val="0097699D"/>
    <w:rsid w:val="00981B49"/>
    <w:rsid w:val="00984BDA"/>
    <w:rsid w:val="009868ED"/>
    <w:rsid w:val="00987B70"/>
    <w:rsid w:val="009A395D"/>
    <w:rsid w:val="009B168D"/>
    <w:rsid w:val="009B2739"/>
    <w:rsid w:val="009D09B0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5C1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70F7A"/>
    <w:rsid w:val="00B815C0"/>
    <w:rsid w:val="00B8264D"/>
    <w:rsid w:val="00B83615"/>
    <w:rsid w:val="00B86017"/>
    <w:rsid w:val="00BB0D95"/>
    <w:rsid w:val="00BB7912"/>
    <w:rsid w:val="00BC2CC3"/>
    <w:rsid w:val="00BC785A"/>
    <w:rsid w:val="00BD07FC"/>
    <w:rsid w:val="00BD26B2"/>
    <w:rsid w:val="00BD6573"/>
    <w:rsid w:val="00BE29BD"/>
    <w:rsid w:val="00BF4685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41F84"/>
    <w:rsid w:val="00C43777"/>
    <w:rsid w:val="00C52481"/>
    <w:rsid w:val="00C548D6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A541A"/>
    <w:rsid w:val="00CB07F3"/>
    <w:rsid w:val="00CB5D83"/>
    <w:rsid w:val="00CB6111"/>
    <w:rsid w:val="00CB6BDE"/>
    <w:rsid w:val="00CB6E62"/>
    <w:rsid w:val="00CD0F45"/>
    <w:rsid w:val="00CE3954"/>
    <w:rsid w:val="00CF7648"/>
    <w:rsid w:val="00D13DF5"/>
    <w:rsid w:val="00D1596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70254"/>
    <w:rsid w:val="00D84464"/>
    <w:rsid w:val="00DA20E8"/>
    <w:rsid w:val="00DB3132"/>
    <w:rsid w:val="00DC1ACB"/>
    <w:rsid w:val="00DC3AD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2632"/>
    <w:rsid w:val="00E662A1"/>
    <w:rsid w:val="00E66DBB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40A3A"/>
    <w:rsid w:val="00F43E88"/>
    <w:rsid w:val="00F477D7"/>
    <w:rsid w:val="00F51487"/>
    <w:rsid w:val="00F60C1A"/>
    <w:rsid w:val="00F658A7"/>
    <w:rsid w:val="00F852F3"/>
    <w:rsid w:val="00F913F8"/>
    <w:rsid w:val="00F95943"/>
    <w:rsid w:val="00FA3513"/>
    <w:rsid w:val="00FA59F0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8A6C-6B60-464C-AF3E-0E0BBE43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2019-12-03T16:49:00Z</cp:lastPrinted>
  <dcterms:created xsi:type="dcterms:W3CDTF">2020-08-31T21:01:00Z</dcterms:created>
  <dcterms:modified xsi:type="dcterms:W3CDTF">2020-08-31T21:01:00Z</dcterms:modified>
</cp:coreProperties>
</file>